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7"/>
        <w:gridCol w:w="4991"/>
        <w:gridCol w:w="2835"/>
        <w:gridCol w:w="91"/>
        <w:gridCol w:w="902"/>
      </w:tblGrid>
      <w:tr w:rsidR="00546B04" w:rsidRPr="00546B04" w14:paraId="0120D481" w14:textId="77777777" w:rsidTr="00546B04">
        <w:trPr>
          <w:gridAfter w:val="1"/>
          <w:wAfter w:w="902" w:type="dxa"/>
          <w:trHeight w:val="54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615" w14:textId="77777777" w:rsid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9146" w:type="dxa"/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4573"/>
            </w:tblGrid>
            <w:tr w:rsidR="00546B04" w14:paraId="6DF470F0" w14:textId="77777777" w:rsidTr="001C46EE">
              <w:trPr>
                <w:trHeight w:val="1178"/>
              </w:trPr>
              <w:tc>
                <w:tcPr>
                  <w:tcW w:w="4573" w:type="dxa"/>
                </w:tcPr>
                <w:p w14:paraId="595432C9" w14:textId="77777777" w:rsidR="00546B04" w:rsidRDefault="00546B04" w:rsidP="00546B04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6B04">
                    <w:rPr>
                      <w:rFonts w:eastAsia="Times New Roman" w:cs="Times New Roman"/>
                      <w:sz w:val="26"/>
                      <w:szCs w:val="26"/>
                    </w:rPr>
                    <w:t>PHÒNG GIÁO DỤC VÀ ĐÀO TẠO KON PLÔNG</w:t>
                  </w:r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 xml:space="preserve">   </w:t>
                  </w:r>
                </w:p>
                <w:p w14:paraId="0E2D3D16" w14:textId="77777777" w:rsidR="00546B04" w:rsidRDefault="00546B04" w:rsidP="00546B04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TRƯỜNG PTDTBT TIỂU HỌC ĐĂK RING</w:t>
                  </w:r>
                </w:p>
              </w:tc>
              <w:tc>
                <w:tcPr>
                  <w:tcW w:w="4573" w:type="dxa"/>
                </w:tcPr>
                <w:p w14:paraId="788D3654" w14:textId="77777777" w:rsidR="00546B04" w:rsidRDefault="00546B04" w:rsidP="00546B04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14:paraId="5C6A1D57" w14:textId="77777777" w:rsidR="00546B04" w:rsidRDefault="00546B04" w:rsidP="00546B04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Độc</w:t>
                  </w:r>
                  <w:proofErr w:type="spellEnd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lập</w:t>
                  </w:r>
                  <w:proofErr w:type="spellEnd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Tự</w:t>
                  </w:r>
                  <w:proofErr w:type="spellEnd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Hạnh</w:t>
                  </w:r>
                  <w:proofErr w:type="spellEnd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B04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  <w:t>phúc</w:t>
                  </w:r>
                  <w:proofErr w:type="spellEnd"/>
                </w:p>
              </w:tc>
            </w:tr>
            <w:tr w:rsidR="00546B04" w14:paraId="708AF5BB" w14:textId="77777777" w:rsidTr="001C46EE">
              <w:trPr>
                <w:trHeight w:val="621"/>
              </w:trPr>
              <w:tc>
                <w:tcPr>
                  <w:tcW w:w="4573" w:type="dxa"/>
                </w:tcPr>
                <w:p w14:paraId="559D9B53" w14:textId="77777777" w:rsidR="00546B04" w:rsidRPr="00546B04" w:rsidRDefault="00546B04" w:rsidP="00546B04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546B04">
                    <w:rPr>
                      <w:rFonts w:eastAsia="Times New Roman" w:cs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546B04">
                    <w:rPr>
                      <w:rFonts w:eastAsia="Times New Roman" w:cs="Times New Roman"/>
                      <w:sz w:val="26"/>
                      <w:szCs w:val="26"/>
                    </w:rPr>
                    <w:t>: 02 /KH-THĐR</w:t>
                  </w:r>
                </w:p>
              </w:tc>
              <w:tc>
                <w:tcPr>
                  <w:tcW w:w="4573" w:type="dxa"/>
                </w:tcPr>
                <w:p w14:paraId="1A5CADF9" w14:textId="77777777" w:rsidR="00546B04" w:rsidRPr="00546B04" w:rsidRDefault="00546B04" w:rsidP="00546B04">
                  <w:pPr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>Đăk</w:t>
                  </w:r>
                  <w:proofErr w:type="spellEnd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 xml:space="preserve"> Ring, </w:t>
                  </w:r>
                  <w:proofErr w:type="spellStart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>ngày</w:t>
                  </w:r>
                  <w:proofErr w:type="spellEnd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 xml:space="preserve"> 08 </w:t>
                  </w:r>
                  <w:proofErr w:type="spellStart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>tháng</w:t>
                  </w:r>
                  <w:proofErr w:type="spellEnd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 xml:space="preserve"> 10 </w:t>
                  </w:r>
                  <w:proofErr w:type="spellStart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>năm</w:t>
                  </w:r>
                  <w:proofErr w:type="spellEnd"/>
                  <w:r w:rsidRPr="00546B04">
                    <w:rPr>
                      <w:rFonts w:eastAsia="Times New Roman" w:cs="Times New Roman"/>
                      <w:i/>
                      <w:iCs/>
                      <w:szCs w:val="28"/>
                    </w:rPr>
                    <w:t xml:space="preserve"> 2021</w:t>
                  </w:r>
                </w:p>
              </w:tc>
            </w:tr>
          </w:tbl>
          <w:p w14:paraId="1E0203B1" w14:textId="77777777" w:rsid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4E546169" w14:textId="77777777" w:rsid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1629D742" w14:textId="77777777" w:rsid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5E33B7D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46B04" w:rsidRPr="00546B04" w14:paraId="03ACE678" w14:textId="77777777" w:rsidTr="00546B04">
        <w:trPr>
          <w:gridAfter w:val="1"/>
          <w:wAfter w:w="902" w:type="dxa"/>
          <w:trHeight w:val="39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61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6B04" w:rsidRPr="00546B04" w14:paraId="2797F7E0" w14:textId="77777777" w:rsidTr="00546B04">
        <w:trPr>
          <w:gridAfter w:val="1"/>
          <w:wAfter w:w="902" w:type="dxa"/>
          <w:trHeight w:val="51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496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6B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KẾ HOẠCH CÔNG TÁC NĂM HỌC 2021-2022</w:t>
            </w:r>
          </w:p>
        </w:tc>
      </w:tr>
      <w:tr w:rsidR="00546B04" w:rsidRPr="00546B04" w14:paraId="6B442E68" w14:textId="77777777" w:rsidTr="00546B04">
        <w:trPr>
          <w:gridAfter w:val="1"/>
          <w:wAfter w:w="902" w:type="dxa"/>
          <w:trHeight w:val="64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09F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46B04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 PTDTBT TIỂU HỌC ĐĂK RING</w:t>
            </w:r>
          </w:p>
        </w:tc>
      </w:tr>
      <w:tr w:rsidR="00546B04" w:rsidRPr="00546B04" w14:paraId="103CD63C" w14:textId="77777777" w:rsidTr="00546B04">
        <w:trPr>
          <w:gridAfter w:val="1"/>
          <w:wAfter w:w="902" w:type="dxa"/>
          <w:trHeight w:val="54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384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546B04">
              <w:rPr>
                <w:rFonts w:eastAsia="Times New Roman" w:cs="Times New Roman"/>
                <w:b/>
                <w:bCs/>
                <w:szCs w:val="28"/>
              </w:rPr>
              <w:t xml:space="preserve">             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Cs w:val="28"/>
                <w:u w:val="single"/>
              </w:rPr>
              <w:t>Kính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Cs w:val="28"/>
                <w:u w:val="single"/>
              </w:rPr>
              <w:t>gửi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Cs w:val="28"/>
                <w:u w:val="single"/>
              </w:rPr>
              <w:t>:</w:t>
            </w:r>
            <w:r w:rsidRPr="00546B0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46B04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GD&amp;ĐT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huyện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Kon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Plông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6B04" w:rsidRPr="00546B04" w14:paraId="1D2A662D" w14:textId="77777777" w:rsidTr="00546B0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787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323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796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46B04">
              <w:rPr>
                <w:rFonts w:eastAsia="Times New Roman" w:cs="Times New Roman"/>
                <w:szCs w:val="28"/>
              </w:rPr>
              <w:t xml:space="preserve">          - UBND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Đăk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Ring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A0E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CB4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546B04" w:rsidRPr="00546B04" w14:paraId="5128397D" w14:textId="77777777" w:rsidTr="00546B0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82F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4DE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0FF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46B04">
              <w:rPr>
                <w:rFonts w:eastAsia="Times New Roman" w:cs="Times New Roman"/>
                <w:szCs w:val="28"/>
              </w:rPr>
              <w:t xml:space="preserve">          - CB-GV-NV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PTDTBT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Cs w:val="28"/>
              </w:rPr>
              <w:t>Đăk</w:t>
            </w:r>
            <w:proofErr w:type="spellEnd"/>
            <w:r w:rsidRPr="00546B04">
              <w:rPr>
                <w:rFonts w:eastAsia="Times New Roman" w:cs="Times New Roman"/>
                <w:szCs w:val="28"/>
              </w:rPr>
              <w:t xml:space="preserve"> Ring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0BB3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E47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546B04" w:rsidRPr="00546B04" w14:paraId="19BB8F61" w14:textId="77777777" w:rsidTr="00546B04">
        <w:trPr>
          <w:gridAfter w:val="1"/>
          <w:wAfter w:w="902" w:type="dxa"/>
          <w:trHeight w:val="81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5A3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           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Căn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cứ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Quyết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định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454/QĐ-UBND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Ủy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ban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dân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tỉnh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Kon Tum,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19/8/2021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ban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hành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khung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2021-2022; </w:t>
            </w:r>
          </w:p>
        </w:tc>
      </w:tr>
      <w:tr w:rsidR="00546B04" w:rsidRPr="00546B04" w14:paraId="5D696A0A" w14:textId="77777777" w:rsidTr="00546B04">
        <w:trPr>
          <w:gridAfter w:val="1"/>
          <w:wAfter w:w="902" w:type="dxa"/>
          <w:trHeight w:val="81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33D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          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Căn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cứ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04/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CTr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-SGD ĐT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GD&amp;ĐT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tỉnh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Kon Tum,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29/9/2021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trinhg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tâm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Cs w:val="28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Cs w:val="28"/>
              </w:rPr>
              <w:t xml:space="preserve"> 2021-2022;</w:t>
            </w:r>
          </w:p>
        </w:tc>
      </w:tr>
      <w:tr w:rsidR="00546B04" w:rsidRPr="00546B04" w14:paraId="52075D53" w14:textId="77777777" w:rsidTr="00546B04">
        <w:trPr>
          <w:gridAfter w:val="1"/>
          <w:wAfter w:w="902" w:type="dxa"/>
          <w:trHeight w:val="100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5DE8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           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kiện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, nay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PTDTBT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Đăk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Ring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2021-2022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dung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trọng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tâm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cụ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như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Cs w:val="28"/>
              </w:rPr>
              <w:t>sau</w:t>
            </w:r>
            <w:proofErr w:type="spellEnd"/>
            <w:r w:rsidRPr="00546B04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</w:p>
        </w:tc>
      </w:tr>
      <w:tr w:rsidR="00546B04" w:rsidRPr="00546B04" w14:paraId="1F0AF146" w14:textId="77777777" w:rsidTr="00546B04">
        <w:trPr>
          <w:trHeight w:val="69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96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54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9B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72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D72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</w:tr>
      <w:tr w:rsidR="00546B04" w:rsidRPr="00546B04" w14:paraId="470E2EDF" w14:textId="77777777" w:rsidTr="00546B04">
        <w:trPr>
          <w:trHeight w:val="73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8C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8-9/</w:t>
            </w: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308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2E7A6EC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dân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đưa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trẻ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giảng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mới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C0E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B04" w:rsidRPr="00546B04" w14:paraId="67156B5F" w14:textId="77777777" w:rsidTr="00546B0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8F4A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99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F1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12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23/8/2021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CC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ACF511F" w14:textId="77777777" w:rsidTr="00546B04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4FB1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56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C1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5F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08/2021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9A9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CB-GV-NV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D714FB2" w14:textId="77777777" w:rsidTr="00546B04">
        <w:trPr>
          <w:trHeight w:val="69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7EA0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6B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A5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đun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đổi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lastRenderedPageBreak/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26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lastRenderedPageBreak/>
              <w:t>26;28/8/20201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79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lastRenderedPageBreak/>
              <w:t>viên</w:t>
            </w:r>
            <w:proofErr w:type="spellEnd"/>
          </w:p>
        </w:tc>
      </w:tr>
      <w:tr w:rsidR="00546B04" w:rsidRPr="00546B04" w14:paraId="1A221C0B" w14:textId="77777777" w:rsidTr="00546B04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B327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7B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E6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00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19-20/8/2021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37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</w:p>
        </w:tc>
      </w:tr>
      <w:tr w:rsidR="00546B04" w:rsidRPr="00546B04" w14:paraId="7751642B" w14:textId="77777777" w:rsidTr="00546B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A9AF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3F8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48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Vui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mềm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Office 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92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86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1EF8D2C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CCD7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43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74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F4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4C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6062336" w14:textId="77777777" w:rsidTr="00546B0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79C8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B0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26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2021- 2022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2F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6/9/201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A7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0A3F3FFD" w14:textId="77777777" w:rsidTr="00546B04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1C95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498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10877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PPCT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1-4);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trồng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xanh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sửa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AA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C9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214CB276" w14:textId="77777777" w:rsidTr="00546B04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6955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36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2F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luồng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hoach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buổi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(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E5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09/2021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3D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, GV</w:t>
            </w:r>
          </w:p>
        </w:tc>
      </w:tr>
      <w:tr w:rsidR="00546B04" w:rsidRPr="00546B04" w14:paraId="62997B7E" w14:textId="77777777" w:rsidTr="00546B04">
        <w:trPr>
          <w:trHeight w:val="6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72D2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50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21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GV,HS,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ghép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TV1 CN, Anh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Tin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buổi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tuyển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22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46B04">
              <w:rPr>
                <w:rFonts w:eastAsia="Times New Roman" w:cs="Times New Roman"/>
                <w:sz w:val="24"/>
                <w:szCs w:val="24"/>
              </w:rPr>
              <w:br/>
              <w:t>10/9/2021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62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, GV</w:t>
            </w:r>
          </w:p>
        </w:tc>
      </w:tr>
      <w:tr w:rsidR="00546B04" w:rsidRPr="00546B04" w14:paraId="79CB4508" w14:textId="77777777" w:rsidTr="00546B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3807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4F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33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dẫn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3E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B9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A5DAB34" w14:textId="77777777" w:rsidTr="00546B04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42EA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CE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60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Gửi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kê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khóa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</w:t>
            </w:r>
            <w:r w:rsidRPr="00546B04">
              <w:rPr>
                <w:rFonts w:eastAsia="Times New Roman" w:cs="Times New Roman"/>
                <w:sz w:val="24"/>
                <w:szCs w:val="24"/>
              </w:rPr>
              <w:br/>
              <w:t xml:space="preserve">qua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mail thkonplong@kontum.edu.vn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00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28/9/2021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23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0D17FFA" w14:textId="77777777" w:rsidTr="00546B04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DC57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BA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D3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AE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0D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E2DACE1" w14:textId="77777777" w:rsidTr="00546B0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7590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9F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A7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trưởng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gửi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mail thkonplong@kontum.edu.vn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DC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C9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9A6CE9F" w14:textId="77777777" w:rsidTr="00546B04">
        <w:trPr>
          <w:trHeight w:val="64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E044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87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FA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buổi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ghép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thừa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giờ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ngoài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trưởng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65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EC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6F812266" w14:textId="77777777" w:rsidTr="00546B04">
        <w:trPr>
          <w:trHeight w:val="5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1888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341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F9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mềm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GL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đầu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( đ/c A Vàng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AF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3BC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đ/c A Vàng</w:t>
            </w:r>
          </w:p>
        </w:tc>
      </w:tr>
      <w:tr w:rsidR="00546B04" w:rsidRPr="00546B04" w14:paraId="4FA1F4EB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18C7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40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6C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" Trang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282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59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7523D5B" w14:textId="77777777" w:rsidTr="00546B0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DADB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73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53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trú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16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8E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D84E281" w14:textId="77777777" w:rsidTr="00546B0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88B1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288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79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GDTH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quan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Office 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08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B5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42D4082A" w14:textId="77777777" w:rsidTr="00546B04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2444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AB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EA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tuyến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lõi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 CM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16,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đang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CB2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25/10/2021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2E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</w:t>
            </w:r>
          </w:p>
        </w:tc>
      </w:tr>
      <w:tr w:rsidR="00546B04" w:rsidRPr="00546B04" w14:paraId="5870F3CC" w14:textId="77777777" w:rsidTr="00546B04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A18B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5B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78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vẽ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Truyện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song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ngữ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48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54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2AD4ADC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5B77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E3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61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CE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25/9/2021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57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E806833" w14:textId="77777777" w:rsidTr="00546B04">
        <w:trPr>
          <w:gridAfter w:val="1"/>
          <w:wAfter w:w="902" w:type="dxa"/>
          <w:trHeight w:val="7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89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10/2021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4C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064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Bác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Hồ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gửi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thư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lần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cuối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đào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tạo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15/10</w:t>
            </w:r>
          </w:p>
        </w:tc>
      </w:tr>
      <w:tr w:rsidR="00546B04" w:rsidRPr="00546B04" w14:paraId="0874230A" w14:textId="77777777" w:rsidTr="00546B04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A2BF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835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92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5-8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tiếp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trồng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xanh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vườn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rau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trú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40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18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CB-GV-NV</w:t>
            </w:r>
          </w:p>
        </w:tc>
      </w:tr>
      <w:tr w:rsidR="00546B04" w:rsidRPr="00546B04" w14:paraId="4B33096A" w14:textId="77777777" w:rsidTr="00546B04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0F0E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A1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CE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tài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tỉnh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Kon Tum (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2);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tuyến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PGD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huyện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Kon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Plông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09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422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11;12/10/2021 đ/c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546B04" w:rsidRPr="00546B04" w14:paraId="2A11F579" w14:textId="77777777" w:rsidTr="00546B0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CF30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DB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FB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nấp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37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1C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CB-GV-NV</w:t>
            </w:r>
          </w:p>
        </w:tc>
      </w:tr>
      <w:tr w:rsidR="00546B04" w:rsidRPr="00546B04" w14:paraId="367E7118" w14:textId="77777777" w:rsidTr="00546B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2F3C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F4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022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Hỗ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CTGDPT 2018,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HĐ SHCM (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đợt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34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0F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CM-GV</w:t>
            </w:r>
          </w:p>
        </w:tc>
      </w:tr>
      <w:tr w:rsidR="00546B04" w:rsidRPr="00546B04" w14:paraId="14E16282" w14:textId="77777777" w:rsidTr="00546B04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565A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F5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8F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tuyến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Module 1;2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KH;LS&amp;ĐL, CN, Tin </w:t>
            </w:r>
            <w:proofErr w:type="spellStart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0B3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5E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CM-GVCC</w:t>
            </w:r>
          </w:p>
        </w:tc>
      </w:tr>
      <w:tr w:rsidR="00546B04" w:rsidRPr="00546B04" w14:paraId="726867FA" w14:textId="77777777" w:rsidTr="00546B0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CCBB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DE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1D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đồ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dùng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F3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C6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634B14F3" w14:textId="77777777" w:rsidTr="00546B04">
        <w:trPr>
          <w:trHeight w:val="6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9C7E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F2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57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GDPT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2B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443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</w:p>
        </w:tc>
      </w:tr>
      <w:tr w:rsidR="00546B04" w:rsidRPr="00546B04" w14:paraId="1EF22681" w14:textId="77777777" w:rsidTr="00546B04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F8AB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40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C9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giờ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),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dạy-học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1,2),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đợt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1) (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BB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B4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31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trưởng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KTr</w:t>
            </w:r>
            <w:proofErr w:type="spellEnd"/>
          </w:p>
        </w:tc>
      </w:tr>
      <w:tr w:rsidR="00546B04" w:rsidRPr="00546B04" w14:paraId="0358B7CC" w14:textId="77777777" w:rsidTr="00546B04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BF89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2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A3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GDPT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2018;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khuôn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Plan;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8FF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45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D768D1E" w14:textId="77777777" w:rsidTr="00546B0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FAD5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D6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32D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A4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73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0DD2C56" w14:textId="77777777" w:rsidTr="00546B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0A69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D7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0B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07/10/2021).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LĐLĐ,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huyện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E8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5C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58CAE5D" w14:textId="77777777" w:rsidTr="00546B0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AC18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DB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1D1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03/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KHNTr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8/10/2021;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7C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D6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BTTrND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, GV</w:t>
            </w:r>
          </w:p>
        </w:tc>
      </w:tr>
      <w:tr w:rsidR="00546B04" w:rsidRPr="00546B04" w14:paraId="33CEA857" w14:textId="77777777" w:rsidTr="00546B0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9EF7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AB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91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DE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89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7058ED6" w14:textId="77777777" w:rsidTr="00546B04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CDDA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5DE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778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F8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8E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CCFCEE1" w14:textId="77777777" w:rsidTr="00546B04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9D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11/2021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BC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C9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chào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mừng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Nam 20/11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B1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64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767D768C" w14:textId="77777777" w:rsidTr="00546B0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0861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5F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D5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kỷ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niệm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39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( 1982-2021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nam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37C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23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6241C62C" w14:textId="77777777" w:rsidTr="00546B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9D44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114D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14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09-12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55D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6D5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46B04" w:rsidRPr="00546B04" w14:paraId="10517E5F" w14:textId="77777777" w:rsidTr="00546B04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C73D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0C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15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1, 2, 3;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giữa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4, 5.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8D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19/11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7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, GV</w:t>
            </w:r>
          </w:p>
        </w:tc>
      </w:tr>
      <w:tr w:rsidR="00546B04" w:rsidRPr="00546B04" w14:paraId="07E98EDF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9B56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D9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A6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FF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22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A3E732E" w14:textId="77777777" w:rsidTr="00546B04">
        <w:trPr>
          <w:trHeight w:val="140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AACE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E2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C51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tuyến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dun 4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CBQL,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- CBQL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CSVC,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GDHS ở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phẩm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59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B7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AF40B5F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568D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56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57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Vui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1B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DB7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52035E28" w14:textId="77777777" w:rsidTr="00546B04">
        <w:trPr>
          <w:trHeight w:val="61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527D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F9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D5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Hỗ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CTGDPT 2018,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HĐ SHCM;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0C1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99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CM-GV</w:t>
            </w:r>
          </w:p>
        </w:tc>
      </w:tr>
      <w:tr w:rsidR="00546B04" w:rsidRPr="00546B04" w14:paraId="58F4AB49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0015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F0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41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KTNBTH.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39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A0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BGH,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</w:p>
        </w:tc>
      </w:tr>
      <w:tr w:rsidR="00546B04" w:rsidRPr="00546B04" w14:paraId="3C7A08CC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BF59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B0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E4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03/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KHNTr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8/10/2021;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BB7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80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BTTrND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, GV</w:t>
            </w:r>
          </w:p>
        </w:tc>
      </w:tr>
      <w:tr w:rsidR="00546B04" w:rsidRPr="00546B04" w14:paraId="35E13F2D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0554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09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FB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 (B/c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PGD&amp;ĐT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trù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B1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11/2021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19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7699FA2" w14:textId="77777777" w:rsidTr="00546B04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17DF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D5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38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B3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15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24A04BEC" w14:textId="77777777" w:rsidTr="00546B04">
        <w:trPr>
          <w:gridAfter w:val="1"/>
          <w:wAfter w:w="902" w:type="dxa"/>
          <w:trHeight w:val="6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FF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12/2021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57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515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77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(1944-2021)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lập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Quân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đội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dân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Nam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32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(1989-2021)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Quốc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dân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22/12</w:t>
            </w:r>
          </w:p>
        </w:tc>
      </w:tr>
      <w:tr w:rsidR="00546B04" w:rsidRPr="00546B04" w14:paraId="435A6A13" w14:textId="77777777" w:rsidTr="00546B04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D58C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AA8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CC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13-17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3C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D0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CB-GV-NV</w:t>
            </w:r>
          </w:p>
        </w:tc>
      </w:tr>
      <w:tr w:rsidR="00546B04" w:rsidRPr="00546B04" w14:paraId="6874870F" w14:textId="77777777" w:rsidTr="00546B04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422E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0D7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CA1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Rà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soát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CSGL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mềm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EQMS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giữa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32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5D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Đ/c A Vàng</w:t>
            </w:r>
          </w:p>
        </w:tc>
      </w:tr>
      <w:tr w:rsidR="00546B04" w:rsidRPr="00546B04" w14:paraId="38DD4CE2" w14:textId="77777777" w:rsidTr="00546B04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E3A3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36A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EF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CSVC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C9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10/12/2021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3F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Đ/c A Vàng</w:t>
            </w:r>
          </w:p>
        </w:tc>
      </w:tr>
      <w:tr w:rsidR="00546B04" w:rsidRPr="00546B04" w14:paraId="68980D99" w14:textId="77777777" w:rsidTr="00546B04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B412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6B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8F8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HK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46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3D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CB-GV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5BE49074" w14:textId="77777777" w:rsidTr="00546B04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EA41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35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01A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E3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E8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BHG,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</w:t>
            </w:r>
          </w:p>
        </w:tc>
      </w:tr>
      <w:tr w:rsidR="00546B04" w:rsidRPr="00546B04" w14:paraId="5166DA0E" w14:textId="77777777" w:rsidTr="00546B04">
        <w:trPr>
          <w:trHeight w:val="6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69C5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1A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01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vở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sạch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chữ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đẹp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khảo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sát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giỏi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BB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FA0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CM-GV-HS</w:t>
            </w:r>
          </w:p>
        </w:tc>
      </w:tr>
      <w:tr w:rsidR="00546B04" w:rsidRPr="00546B04" w14:paraId="6225CF26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8254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92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57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dẫn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cuối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D1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6DE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58D093AA" w14:textId="77777777" w:rsidTr="00546B04">
        <w:trPr>
          <w:trHeight w:val="8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8CB8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B5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29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rút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đổi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GDPT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Plan;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FB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9D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A11F2C5" w14:textId="77777777" w:rsidTr="00546B04">
        <w:trPr>
          <w:trHeight w:val="8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DD0E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AB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76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03/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KHNTr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8/10/2021;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50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12/2021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E89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4663BF16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B3F3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E0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66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F0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A6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VP</w:t>
            </w:r>
          </w:p>
        </w:tc>
      </w:tr>
      <w:tr w:rsidR="00546B04" w:rsidRPr="00546B04" w14:paraId="4B5A7AAB" w14:textId="77777777" w:rsidTr="00546B04">
        <w:trPr>
          <w:trHeight w:val="74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E4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01/2022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E4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2D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Kỉ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niệm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72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truyền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thống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Nam 09/01 (09/01/1950 - 09/01/2022)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F9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6D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B04" w:rsidRPr="00546B04" w14:paraId="30CBCC4A" w14:textId="77777777" w:rsidTr="00546B04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0DB8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532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84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18-21).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19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94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CB-GV-NV</w:t>
            </w:r>
          </w:p>
        </w:tc>
      </w:tr>
      <w:tr w:rsidR="00546B04" w:rsidRPr="00546B04" w14:paraId="4AF4ABCA" w14:textId="77777777" w:rsidTr="00546B04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8F36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29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01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cuối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dẫn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EC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A5E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46B04" w:rsidRPr="00546B04" w14:paraId="39D49161" w14:textId="77777777" w:rsidTr="00546B04">
        <w:trPr>
          <w:trHeight w:val="5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F324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6F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80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Đồ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dùng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A9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66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432C73D1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9FD6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12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1C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98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02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1950A3F" w14:textId="77777777" w:rsidTr="00546B04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3F3B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93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D5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2C1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17/01/2022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4C8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C4D96CE" w14:textId="77777777" w:rsidTr="00546B04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6BF6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B7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D0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mềm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dữ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cuối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08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E4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VP - A Vàng</w:t>
            </w:r>
          </w:p>
        </w:tc>
      </w:tr>
      <w:tr w:rsidR="00546B04" w:rsidRPr="00546B04" w14:paraId="09F19F12" w14:textId="77777777" w:rsidTr="00546B04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F28F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542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1B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giờ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),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dạy-học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1),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đợt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00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82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BGH, GV</w:t>
            </w:r>
          </w:p>
        </w:tc>
      </w:tr>
      <w:tr w:rsidR="00546B04" w:rsidRPr="00546B04" w14:paraId="37C2ABE4" w14:textId="77777777" w:rsidTr="00546B0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0334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E6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600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03/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KHNTr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8/10/2021;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147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88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HS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nếu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546B04" w:rsidRPr="00546B04" w14:paraId="38869165" w14:textId="77777777" w:rsidTr="00546B04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91EC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13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A3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28C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01/2022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B5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</w:t>
            </w:r>
          </w:p>
        </w:tc>
      </w:tr>
      <w:tr w:rsidR="00546B04" w:rsidRPr="00546B04" w14:paraId="4A1C1671" w14:textId="77777777" w:rsidTr="00546B0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4A9E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76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21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C4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39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AEE057F" w14:textId="77777777" w:rsidTr="00546B04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95D76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02/2022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E0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309D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chào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mừng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92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lập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Đảng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cộng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sản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Nam 03/02/1930 - 03/02/2022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AA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00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0806F77A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55D67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54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53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22-24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47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02/2022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7E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2C3FE8BF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50AEC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F9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6CB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Rà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soát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3, NH 2022-2023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 GDPT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2018;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7E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02/2022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AD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CB-GV-NV</w:t>
            </w:r>
          </w:p>
        </w:tc>
      </w:tr>
      <w:tr w:rsidR="00546B04" w:rsidRPr="00546B04" w14:paraId="5F9592CF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D0BB8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99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5B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CM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cụm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5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02/2022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50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CB-GV-NV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GS</w:t>
            </w:r>
          </w:p>
        </w:tc>
      </w:tr>
      <w:tr w:rsidR="00546B04" w:rsidRPr="00546B04" w14:paraId="067D0A5E" w14:textId="77777777" w:rsidTr="00546B04">
        <w:trPr>
          <w:trHeight w:val="3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2DFB2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70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14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9D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D5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1C5F586C" w14:textId="77777777" w:rsidTr="00546B04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03636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90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D8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Modun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CB,GV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CBQL: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TH.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hỗ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DF6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02/2022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1B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CB-GV</w:t>
            </w:r>
          </w:p>
        </w:tc>
      </w:tr>
      <w:tr w:rsidR="00546B04" w:rsidRPr="00546B04" w14:paraId="1647D094" w14:textId="77777777" w:rsidTr="00546B04">
        <w:trPr>
          <w:trHeight w:val="8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CFF9E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3F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B64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03/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KHNTr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8/10/2021;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58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02/2022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0C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</w:t>
            </w:r>
          </w:p>
        </w:tc>
      </w:tr>
      <w:tr w:rsidR="00546B04" w:rsidRPr="00546B04" w14:paraId="4E8FFBEC" w14:textId="77777777" w:rsidTr="00546B0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19844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F5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51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1B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924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276DE4A4" w14:textId="77777777" w:rsidTr="00546B04">
        <w:trPr>
          <w:gridAfter w:val="1"/>
          <w:wAfter w:w="902" w:type="dxa"/>
          <w:trHeight w:val="87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C05AD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3/2022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9B6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AC7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kỷ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niệm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47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giải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phóng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Kon Tum; 91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lập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Đoàn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thanh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niên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Cộng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sản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Hồ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Chí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Minh (26/3/1931-26/3/2022)</w:t>
            </w:r>
          </w:p>
        </w:tc>
      </w:tr>
      <w:tr w:rsidR="00546B04" w:rsidRPr="00546B04" w14:paraId="50BC4BD0" w14:textId="77777777" w:rsidTr="00546B04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E91CC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6C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45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25-29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78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09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6920F4AB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B5502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40C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3D9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97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CB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70FB0A0C" w14:textId="77777777" w:rsidTr="00546B04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573E8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FC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9F7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CM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cụm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99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40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CB-GV-NV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</w:t>
            </w:r>
          </w:p>
        </w:tc>
      </w:tr>
      <w:tr w:rsidR="00546B04" w:rsidRPr="00546B04" w14:paraId="26F8D6DD" w14:textId="77777777" w:rsidTr="00546B04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BD587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622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63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89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47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031976A7" w14:textId="77777777" w:rsidTr="00546B04">
        <w:trPr>
          <w:trHeight w:val="91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7B08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4F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63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03/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KHNTr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8/10/2021;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B0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62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</w:t>
            </w:r>
          </w:p>
        </w:tc>
      </w:tr>
      <w:tr w:rsidR="00546B04" w:rsidRPr="00546B04" w14:paraId="69E564D6" w14:textId="77777777" w:rsidTr="00546B04">
        <w:trPr>
          <w:trHeight w:val="40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99CC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D1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F2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đồ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dùng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tỉnh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nếu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D32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C9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F307F74" w14:textId="77777777" w:rsidTr="00546B0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5A673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46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A0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CC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18/3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348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1485FEC" w14:textId="77777777" w:rsidTr="00546B04">
        <w:trPr>
          <w:gridAfter w:val="1"/>
          <w:wAfter w:w="902" w:type="dxa"/>
          <w:trHeight w:val="6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F8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4/2022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B3F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542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chào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mừng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kỷ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niệm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47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giải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phóng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Miền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nam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thống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nhất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đất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nước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(30/4/1975 - 30/4/2022)</w:t>
            </w:r>
          </w:p>
        </w:tc>
      </w:tr>
      <w:tr w:rsidR="00546B04" w:rsidRPr="00546B04" w14:paraId="28FB54B7" w14:textId="77777777" w:rsidTr="00546B04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4BA3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BB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FD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32-33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77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0D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15352D53" w14:textId="77777777" w:rsidTr="00546B04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DAF9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BA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64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1, 2, 3;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giữa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2019-20209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4, 5.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6D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08/4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2E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07A6A3D9" w14:textId="77777777" w:rsidTr="00546B04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8733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E7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61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HSDTTS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F93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4A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695F33A4" w14:textId="77777777" w:rsidTr="00546B04">
        <w:trPr>
          <w:trHeight w:val="4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8708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94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32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36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D1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5D27EBD8" w14:textId="77777777" w:rsidTr="00546B04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D197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EA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9E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giờ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),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dạy-học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1),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đợt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DD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F5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4D6BE98C" w14:textId="77777777" w:rsidTr="00546B04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FA2F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F3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3D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7C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CC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</w:t>
            </w:r>
          </w:p>
        </w:tc>
      </w:tr>
      <w:tr w:rsidR="00546B04" w:rsidRPr="00546B04" w14:paraId="263CDEAA" w14:textId="77777777" w:rsidTr="00546B04">
        <w:trPr>
          <w:trHeight w:val="70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B8F6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43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5B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Hỗ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tư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vấn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CTGDPT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CM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đợt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EE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7D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KT</w:t>
            </w:r>
          </w:p>
        </w:tc>
      </w:tr>
      <w:tr w:rsidR="00546B04" w:rsidRPr="00546B04" w14:paraId="1D79E163" w14:textId="77777777" w:rsidTr="00546B04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6E76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3A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79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dẫn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tuyển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25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4F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6B820C9C" w14:textId="77777777" w:rsidTr="00546B04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852A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52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0F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30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25/4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52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VP</w:t>
            </w:r>
          </w:p>
        </w:tc>
      </w:tr>
      <w:tr w:rsidR="00546B04" w:rsidRPr="00546B04" w14:paraId="5069F048" w14:textId="77777777" w:rsidTr="00546B04">
        <w:trPr>
          <w:trHeight w:val="5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C4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5/2022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74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A6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chủ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điểm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kỷ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niệm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132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Bác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Hồ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19/5/1890 - 19/5/2022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3A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5F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23FC9F31" w14:textId="77777777" w:rsidTr="00546B0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3CE4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92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D36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tuần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34-35)</w:t>
            </w:r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82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AD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28FB5018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3E06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EC2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072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diễn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biến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8C0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10/5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EF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VP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6D73D764" w14:textId="77777777" w:rsidTr="00546B04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C828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99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22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thúc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dẫn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06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E7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01D03664" w14:textId="77777777" w:rsidTr="00546B04">
        <w:trPr>
          <w:trHeight w:val="103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AF837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43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83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xét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đua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trưởng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trưởng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NNGV,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GV, HT, PHT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66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4B1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CM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</w:p>
        </w:tc>
      </w:tr>
      <w:tr w:rsidR="00546B04" w:rsidRPr="00546B04" w14:paraId="19727C8A" w14:textId="77777777" w:rsidTr="00546B04">
        <w:trPr>
          <w:trHeight w:val="13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356DF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9D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DD6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Mầm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Non,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nhận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trẻ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tuổi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Xét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HTCT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HTCT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THCS;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hè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118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DD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47874743" w14:textId="77777777" w:rsidTr="00546B04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06A8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0A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2D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PHTr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; GV,NV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75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0E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46B04" w:rsidRPr="00546B04" w14:paraId="1C6F38E4" w14:textId="77777777" w:rsidTr="00546B04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5B62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D5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5D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Hướng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dẫn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hè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BA5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29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GV</w:t>
            </w:r>
          </w:p>
        </w:tc>
      </w:tr>
      <w:tr w:rsidR="00546B04" w:rsidRPr="00546B04" w14:paraId="05E0C9B6" w14:textId="77777777" w:rsidTr="00546B04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6521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00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BA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nhật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mềm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dữ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cuối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2021-2022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63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8E2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VP - A Vàng</w:t>
            </w:r>
          </w:p>
        </w:tc>
      </w:tr>
      <w:tr w:rsidR="00546B04" w:rsidRPr="00546B04" w14:paraId="25DB65B3" w14:textId="77777777" w:rsidTr="00546B04">
        <w:trPr>
          <w:trHeight w:val="15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7068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12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2A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mưu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Đăk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Ring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thúc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NH 2021-2022;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CSVC,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hè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2022.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Tiếp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truyền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huynh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chống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dịch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Covid 19;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chống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tai,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đuối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nước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tích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cháy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2A2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DC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0EDF5F70" w14:textId="77777777" w:rsidTr="00546B04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945A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018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3F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hàng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giải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quyết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phép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hè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CB,GC,NV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khung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0B9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5/2022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8C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VP</w:t>
            </w:r>
          </w:p>
        </w:tc>
      </w:tr>
      <w:tr w:rsidR="00546B04" w:rsidRPr="00546B04" w14:paraId="1E17FACC" w14:textId="77777777" w:rsidTr="00546B04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C0D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6- 7- 8/2022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9A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C0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hè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A4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6/2022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97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52C75ACE" w14:textId="77777777" w:rsidTr="00546B0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D2E1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05E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6D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Chuẩn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bị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bồi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dưỡng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giáo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hè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E5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7/2022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CD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2214CF07" w14:textId="77777777" w:rsidTr="00546B04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3646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CB6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8E3" w14:textId="77777777" w:rsidR="00546B04" w:rsidRPr="00546B04" w:rsidRDefault="00546B04" w:rsidP="00546B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7F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7/2022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5F2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Theo KH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GD&amp;ĐT</w:t>
            </w:r>
          </w:p>
        </w:tc>
      </w:tr>
      <w:tr w:rsidR="00546B04" w:rsidRPr="00546B04" w14:paraId="727F96B4" w14:textId="77777777" w:rsidTr="00546B04">
        <w:trPr>
          <w:trHeight w:val="14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F62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930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C35" w14:textId="77777777" w:rsidR="00546B04" w:rsidRPr="00546B04" w:rsidRDefault="00546B04" w:rsidP="00546B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Bỗi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đun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CBQL: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giữa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Phối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giữa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để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sống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B3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E4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0A59B0C5" w14:textId="77777777" w:rsidTr="00546B0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55A3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6A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5F4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BF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15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,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546B04" w:rsidRPr="00546B04" w14:paraId="2708CFF6" w14:textId="77777777" w:rsidTr="00546B04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F3C7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B2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73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hè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 do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555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224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46B04" w:rsidRPr="00546B04" w14:paraId="262FC16D" w14:textId="77777777" w:rsidTr="00546B04">
        <w:trPr>
          <w:trHeight w:val="10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EDAA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FD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83B" w14:textId="77777777" w:rsidR="00546B04" w:rsidRPr="00546B04" w:rsidRDefault="00546B04" w:rsidP="00546B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Bỗi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đun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đại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CBQL: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Ứng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CNTT,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truyền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Ứng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cộng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C8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A1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CBQL-GV</w:t>
            </w:r>
          </w:p>
        </w:tc>
      </w:tr>
      <w:tr w:rsidR="00546B04" w:rsidRPr="00546B04" w14:paraId="76097D01" w14:textId="77777777" w:rsidTr="00546B04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C2780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161F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4B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Tham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C5D4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39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BGH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cốt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</w:p>
        </w:tc>
      </w:tr>
      <w:tr w:rsidR="00546B04" w:rsidRPr="00546B04" w14:paraId="557AA39F" w14:textId="77777777" w:rsidTr="00546B04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D7C3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0CA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AC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nhiệm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703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E2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 xml:space="preserve">CB-GV-VN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36E7D875" w14:textId="77777777" w:rsidTr="00546B04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3E25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D80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6B0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312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gian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C8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8/2022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95B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</w:tr>
      <w:tr w:rsidR="00546B04" w:rsidRPr="00546B04" w14:paraId="0396B474" w14:textId="77777777" w:rsidTr="00546B0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D68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9A3C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B9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4D9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A9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46B04" w:rsidRPr="00546B04" w14:paraId="4A1D0E74" w14:textId="77777777" w:rsidTr="00546B04">
        <w:trPr>
          <w:gridAfter w:val="1"/>
          <w:wAfter w:w="902" w:type="dxa"/>
          <w:trHeight w:val="67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6A55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46B04">
              <w:rPr>
                <w:rFonts w:eastAsia="Times New Roman" w:cs="Times New Roman"/>
                <w:sz w:val="26"/>
                <w:szCs w:val="26"/>
              </w:rPr>
              <w:t xml:space="preserve">       -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Những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nội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trọng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tâm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được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nêu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trên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yêu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cầu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CB-GV-NV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thường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xuyên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cập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nhật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thêm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vào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địa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Gmail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để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nắm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bắt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kịp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thời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bản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cấp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trên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bổ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vào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</w:tr>
      <w:tr w:rsidR="00546B04" w:rsidRPr="00546B04" w14:paraId="07862253" w14:textId="77777777" w:rsidTr="00546B04">
        <w:trPr>
          <w:gridAfter w:val="1"/>
          <w:wAfter w:w="902" w:type="dxa"/>
          <w:trHeight w:val="69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04E3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46B04">
              <w:rPr>
                <w:rFonts w:eastAsia="Times New Roman" w:cs="Times New Roman"/>
                <w:sz w:val="26"/>
                <w:szCs w:val="26"/>
              </w:rPr>
              <w:t xml:space="preserve">       -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Trên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đây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là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Kế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hoạch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tác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năm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2021-2022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của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PTDTBT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Tiểu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Đăk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Ring,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quá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triển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khai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nếu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có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sự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thay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đổi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sẽ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thông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báo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bổ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sung,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chỉ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đạo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546B04">
              <w:rPr>
                <w:rFonts w:eastAsia="Times New Roman" w:cs="Times New Roman"/>
                <w:sz w:val="26"/>
                <w:szCs w:val="26"/>
              </w:rPr>
              <w:t>./.</w:t>
            </w:r>
          </w:p>
        </w:tc>
      </w:tr>
      <w:tr w:rsidR="00546B04" w:rsidRPr="00546B04" w14:paraId="1EC9292B" w14:textId="77777777" w:rsidTr="00546B04">
        <w:trPr>
          <w:gridAfter w:val="1"/>
          <w:wAfter w:w="902" w:type="dxa"/>
          <w:trHeight w:val="40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8B6A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546B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435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46B04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                                       HIỆU TRƯỞNG</w:t>
            </w:r>
          </w:p>
        </w:tc>
      </w:tr>
      <w:tr w:rsidR="00546B04" w:rsidRPr="00546B04" w14:paraId="5BB9FFBB" w14:textId="77777777" w:rsidTr="00546B04">
        <w:trPr>
          <w:gridAfter w:val="1"/>
          <w:wAfter w:w="902" w:type="dxa"/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1D21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46B0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GD&amp;ĐT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huyện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(B/c);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51E9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  (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>ký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>ghi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>rọ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>họ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>tên</w:t>
            </w:r>
            <w:proofErr w:type="spellEnd"/>
            <w:r w:rsidRPr="00546B04">
              <w:rPr>
                <w:rFonts w:eastAsia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546B04" w:rsidRPr="00546B04" w14:paraId="22BD0C63" w14:textId="77777777" w:rsidTr="00546B04">
        <w:trPr>
          <w:gridAfter w:val="1"/>
          <w:wAfter w:w="902" w:type="dxa"/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8998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46B04">
              <w:rPr>
                <w:rFonts w:eastAsia="Times New Roman" w:cs="Times New Roman"/>
                <w:sz w:val="20"/>
                <w:szCs w:val="20"/>
              </w:rPr>
              <w:t xml:space="preserve">- UBND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Xã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Đăk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Ring (B/c);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F4BD6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6B04" w:rsidRPr="00546B04" w14:paraId="30D036CC" w14:textId="77777777" w:rsidTr="00546B04">
        <w:trPr>
          <w:gridAfter w:val="1"/>
          <w:wAfter w:w="902" w:type="dxa"/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FBE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46B0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Hiệu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để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theo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dõi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>);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D4AE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B04" w:rsidRPr="00546B04" w14:paraId="116B6E9F" w14:textId="77777777" w:rsidTr="00546B04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FBA3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46B04">
              <w:rPr>
                <w:rFonts w:eastAsia="Times New Roman" w:cs="Times New Roman"/>
                <w:sz w:val="20"/>
                <w:szCs w:val="20"/>
              </w:rPr>
              <w:t xml:space="preserve">- CM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GV- NV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Trường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 xml:space="preserve"> ( T/h)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79A7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C28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B04" w:rsidRPr="00546B04" w14:paraId="4148137A" w14:textId="77777777" w:rsidTr="00546B04">
        <w:trPr>
          <w:gridAfter w:val="1"/>
          <w:wAfter w:w="902" w:type="dxa"/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839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46B0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6B04">
              <w:rPr>
                <w:rFonts w:eastAsia="Times New Roman" w:cs="Times New Roman"/>
                <w:sz w:val="20"/>
                <w:szCs w:val="20"/>
              </w:rPr>
              <w:t>Lưu</w:t>
            </w:r>
            <w:proofErr w:type="spellEnd"/>
            <w:r w:rsidRPr="00546B04">
              <w:rPr>
                <w:rFonts w:eastAsia="Times New Roman" w:cs="Times New Roman"/>
                <w:sz w:val="20"/>
                <w:szCs w:val="20"/>
              </w:rPr>
              <w:t>: VT,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B3D6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46B04">
              <w:rPr>
                <w:rFonts w:eastAsia="Times New Roman" w:cs="Times New Roman"/>
                <w:sz w:val="26"/>
                <w:szCs w:val="26"/>
              </w:rPr>
              <w:t>NGUYỄN VĂN DIỆN</w:t>
            </w:r>
          </w:p>
        </w:tc>
      </w:tr>
      <w:tr w:rsidR="00546B04" w:rsidRPr="00546B04" w14:paraId="65BDD26A" w14:textId="77777777" w:rsidTr="00546B04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F72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5A9B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D4E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0BC" w14:textId="77777777" w:rsidR="00546B04" w:rsidRPr="00546B04" w:rsidRDefault="00546B04" w:rsidP="00546B0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F9D" w14:textId="77777777" w:rsidR="00546B04" w:rsidRPr="00546B04" w:rsidRDefault="00546B04" w:rsidP="00546B0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3E3E182E" w14:textId="77777777" w:rsidR="00FB2B6C" w:rsidRDefault="00FB2B6C"/>
    <w:sectPr w:rsidR="00FB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04"/>
    <w:rsid w:val="001C46EE"/>
    <w:rsid w:val="001F0B0E"/>
    <w:rsid w:val="00546B04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4AFBA"/>
  <w15:docId w15:val="{69843B49-6202-427D-8D4E-4EC44FC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Vàng</cp:lastModifiedBy>
  <cp:revision>2</cp:revision>
  <dcterms:created xsi:type="dcterms:W3CDTF">2021-10-11T00:32:00Z</dcterms:created>
  <dcterms:modified xsi:type="dcterms:W3CDTF">2021-11-15T06:54:00Z</dcterms:modified>
</cp:coreProperties>
</file>